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3F04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  <w:r w:rsidRPr="00855199"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  <w:t>МБДОУ детский сад «Зёрнышко»</w:t>
      </w: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  <w:t xml:space="preserve">Педагогическая библиотека </w:t>
      </w:r>
    </w:p>
    <w:p w:rsidR="00855199" w:rsidRDefault="00855199" w:rsidP="00855199">
      <w:pPr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  <w:t>для родителей средней и старшей групп</w:t>
      </w: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Pr="00855199" w:rsidRDefault="00855199" w:rsidP="00855199">
      <w:pPr>
        <w:jc w:val="center"/>
        <w:rPr>
          <w:rFonts w:ascii="Monotype Corsiva" w:eastAsia="Calibri" w:hAnsi="Monotype Corsiva" w:cs="Times New Roman"/>
          <w:color w:val="auto"/>
          <w:sz w:val="44"/>
          <w:szCs w:val="24"/>
          <w:lang w:eastAsia="en-US"/>
        </w:rPr>
      </w:pPr>
      <w:r w:rsidRPr="00855199">
        <w:rPr>
          <w:rFonts w:ascii="Monotype Corsiva" w:eastAsia="Calibri" w:hAnsi="Monotype Corsiva" w:cs="Times New Roman"/>
          <w:color w:val="auto"/>
          <w:sz w:val="44"/>
          <w:szCs w:val="24"/>
          <w:lang w:eastAsia="en-US"/>
        </w:rPr>
        <w:t>«Детский рисунок – ключ к внутреннему миру ребенка»</w:t>
      </w: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  <w:bookmarkStart w:id="0" w:name="_GoBack"/>
      <w:bookmarkEnd w:id="0"/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right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  <w:t>Подготовил: педагог-психолог</w:t>
      </w:r>
    </w:p>
    <w:p w:rsidR="00855199" w:rsidRDefault="00855199" w:rsidP="00855199">
      <w:pPr>
        <w:jc w:val="right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  <w:t>Муравьева И. С.</w:t>
      </w:r>
    </w:p>
    <w:p w:rsidR="00855199" w:rsidRDefault="00855199" w:rsidP="00855199">
      <w:pPr>
        <w:jc w:val="right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right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right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right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right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right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right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855199" w:rsidRPr="00855199" w:rsidRDefault="00855199" w:rsidP="00855199">
      <w:pPr>
        <w:jc w:val="center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  <w:t>д. Макасово, 2018 г.</w:t>
      </w:r>
    </w:p>
    <w:p w:rsidR="00855199" w:rsidRPr="00433F04" w:rsidRDefault="00855199" w:rsidP="00433F04">
      <w:pPr>
        <w:jc w:val="both"/>
        <w:rPr>
          <w:rFonts w:ascii="Times New Roman" w:hAnsi="Times New Roman" w:cs="Times New Roman"/>
        </w:rPr>
      </w:pP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lastRenderedPageBreak/>
        <w:t>Все дети без исключения любят рисовать. Рисуют дети то, что видят вокруг себя, что любят, о чем мечтают. Поэтому любой детский рисунок можно считать, как говорят психологи, проективным, то есть отражающим внутренний мир и переживания ребенка.</w:t>
      </w: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t xml:space="preserve">Рисунок, который появляется на листке бумаги, под рукой юного творца отображает его природное стремление выражать «себя» и свой внутренний мир во внешнем мире. Понаблюдайте за тем, насколько ваш рисующий ребенок увлечен тем, что делает. Он уходит всем своим существом в то, что делает. Он в этот момент сконцентрирован на все 100% на самом процессе. Его детская творческая энергия направлена на лист бумаги. И он не замечает несовершенств, которые  нам взрослым очевидны. Мы смотрим на рисунок ребенка критически, а сам ребенок – нет. Он радуется самому творению, он и лист бумаги – одно целое. Ребенок еще не разделен со своим творениями, он живет тем, что делает. Попробуйте позвать ребенка к столу в тот момент, когда он творит, и вы поймете, чем ребенок отличается от взрослого. Ребенок играет в игру, и он весь в этой игре. Он увлечен, и вырвать его из-за какой-то мелочи (например, обедать) бывает нелегко. При этом ребенку нет нужды в совершенных игрушках, или совершенных красках, карандашах. Он творит из всего, что у него есть под руками. Вы наблюдали за тем, как ребенок рисует по песку? Вы же знаете, что ребенку важно рисовать, и при этом сгодятся и обои в вашей спальне! Он творит! Он выражает свое творческое начало, и ему неважно на определенном этапе, кто оценит его труд! Потом, если критиков будет много его творчеству, он закроется, он наработает тысячу комплексов, с которыми пойдет во взрослую жизнь. Но до того как взрослые критики, успеют насадить в его чистое сознание «как правильно» и «как неправильно», он, творя, летает на крыльях радостного удовольствия самим процессом. И очень важно взрослым не мешать ребенку. Важно помочь раскрыться ему еще больше, еще эмоциональнее выражать себя на листке бумаги. Потому что, если ребенок освоит в детском возрасте, вкус творчества и концентрации на том, что он делает, вкус к сосредоточению, то </w:t>
      </w:r>
      <w:r w:rsidRPr="00433F04">
        <w:rPr>
          <w:rFonts w:ascii="Times New Roman" w:hAnsi="Times New Roman" w:cs="Times New Roman"/>
          <w:sz w:val="28"/>
          <w:szCs w:val="28"/>
        </w:rPr>
        <w:lastRenderedPageBreak/>
        <w:t xml:space="preserve">и во взрослой жизни он будет парить на крыльях самого процесса  творения своей жизни. Ребенок творит свой мир на бумаге, и через игры. Взрослый творит свой мир через взрослые игры и «взрослые» рисования на холсте реальности своими мыслями и эмоциями. </w:t>
      </w: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t>Помогите ребенку расти! Как? Не мешаете ему творить свой мир. Его внутренняя система руководства подсказывает ему как ему жить. Ваша задача, как взрослого, помочь ему раскрыться, словно бутон раскрывается в цветок. Внутри бутона уже есть сам цветок, только бутон еще не раскрыл потенциал красоты цветка. Так и ваш ребенок, он как бутон в себе содержит весь потенциала Человека с большой буквы. И, если ему не мешать своими взрослыми «ограничениями» и страхами, он достигнет наивысшего потенциала в своей жизни. Рисунок помогает ему осваивать такие процессы, как сосредоточение и концентрация на реальности жизни, которые так не хватает взрослому человеку.</w:t>
      </w: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t>Очень часто родители критикуют качество детского рисунка: «не похоже», «криво», «так не бывает» — вместо того чтобы подумать над бесценной информацией, которую несет любой детский рисунок. Дело в том, что дети не обладают способностью излагать сложные эмоции словами. Если малыш чего-то боится, он говорит: «Мне страшно», а если он испытывает горечь от несправедливости, чувство вины, ощущение ненужности и тому подобные эмоции, он просто плачет. И вы хоть на уши встаньте, но не добьетесь от него, ни слова по этому поводу. Но если вы дадите лист бумаги и попросите что-нибудь нарисовать, то, вполне возможно, получите ответ на вопрос.</w:t>
      </w: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t>Итак, ваш ребенок нарисовал рисунок. Сосредоточьтесь на сюжете. Дети рисуют то, что их волнует. Если ребенок рисует героев своих любимых книг или фильмов — замечательно. Это его первое предпочтение, привязанность. Такие дети легко увлекаемы, и это можно использовать в обучении.</w:t>
      </w: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t xml:space="preserve">Если в рисунках много животных — это может говорить о чувствительности и ранимости. Дети часто отождествляют себя со зверями. </w:t>
      </w:r>
      <w:r w:rsidRPr="00433F04">
        <w:rPr>
          <w:rFonts w:ascii="Times New Roman" w:hAnsi="Times New Roman" w:cs="Times New Roman"/>
          <w:sz w:val="28"/>
          <w:szCs w:val="28"/>
        </w:rPr>
        <w:lastRenderedPageBreak/>
        <w:t>По тому, какое настроение у животного на картинке, можно судить о душевном комфорте малыша.</w:t>
      </w: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t>Технику рисуют мальчишки. И это совершенно нормально. Рисунки сражений могут говорить о том, что ребенок выплескивает свою природную мужскую агрессию. А вот сцены убийств, насилия и катастроф скорее расскажут о страхах ребенка. Если сюжет повторяется довольно часто, то страх может быть стойким и надо посоветоваться с психологом. Если же эпизодический, после просмотра боевика или криминального сюжета из новостей, — это вполне естественное проявление тревожности.</w:t>
      </w: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t>Обратите внимание на цвета. Психически здоровый ребенок использует яркую гамму и по назначению: солнце желтое, небо синее, трава зеленая. Если превалирует красный, мы можем сказать, что ребенок очень активный, возможно, даже агрессивный. Синий — грусть, возможно, ребенок скучает по кому-то из близких. А вот черный цвет и штриховки, рвущие бумагу, могут говорить о страхе, отгороженности, подавленности. Если большинство рисунков окрашены в черное — обязательно посоветуйтесь со специалистом.</w:t>
      </w: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t>Детское рисование в своем развитии проходит несколько определенных общих этапов. Характерно, что дети, воспитывающиеся в условиях разных культур, в своих рисунках обязательно проходят стадии «марания», «головоногов» и т.п. Рисунки детей разных народов, но одного возраста поражают удивительным сходством.</w:t>
      </w: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t>В этой связи возникает ряд вопросов. Во-первых, почему и зачем дети рисуют? Во-вторых, почему на определенном этапе изобразительная деятельность переживает бурный расцвет, а затем интерес к рисованию (также в определенном возрасте) внезапно угасает? В-третьих, чем обусловлено существование этого ограниченного во времени периода детского рисования и наличие внутри него сменяющих друг друга этапов?</w:t>
      </w:r>
    </w:p>
    <w:p w:rsidR="008F6840" w:rsidRPr="00433F04" w:rsidRDefault="00DB30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F04">
        <w:rPr>
          <w:rFonts w:ascii="Times New Roman" w:hAnsi="Times New Roman" w:cs="Times New Roman"/>
          <w:sz w:val="28"/>
          <w:szCs w:val="28"/>
        </w:rPr>
        <w:t xml:space="preserve">По мнению некоторых специалистов, изобразительная деятельность имеет особый биологический смысл. Детство - период интенсивного становления физиологических и психических функций. Рисование при этом </w:t>
      </w:r>
      <w:r w:rsidRPr="00433F04">
        <w:rPr>
          <w:rFonts w:ascii="Times New Roman" w:hAnsi="Times New Roman" w:cs="Times New Roman"/>
          <w:sz w:val="28"/>
          <w:szCs w:val="28"/>
        </w:rPr>
        <w:lastRenderedPageBreak/>
        <w:t>играет роль одного из механизмов выполнения программы совершенствования организма и психики.</w:t>
      </w:r>
    </w:p>
    <w:p w:rsidR="008F6840" w:rsidRPr="00433F04" w:rsidRDefault="008F6840">
      <w:pPr>
        <w:rPr>
          <w:rFonts w:ascii="Times New Roman" w:hAnsi="Times New Roman" w:cs="Times New Roman"/>
          <w:sz w:val="28"/>
          <w:szCs w:val="28"/>
        </w:rPr>
      </w:pPr>
    </w:p>
    <w:p w:rsidR="008F6840" w:rsidRPr="00433F04" w:rsidRDefault="008F68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6840" w:rsidRPr="00433F04" w:rsidRDefault="008F6840">
      <w:pPr>
        <w:rPr>
          <w:rFonts w:ascii="Times New Roman" w:hAnsi="Times New Roman" w:cs="Times New Roman"/>
          <w:sz w:val="28"/>
          <w:szCs w:val="28"/>
        </w:rPr>
      </w:pPr>
    </w:p>
    <w:sectPr w:rsidR="008F6840" w:rsidRPr="00433F0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F6840"/>
    <w:rsid w:val="00193A7E"/>
    <w:rsid w:val="00433F04"/>
    <w:rsid w:val="00855199"/>
    <w:rsid w:val="008F6840"/>
    <w:rsid w:val="00DB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детский риснок....docx</vt:lpstr>
    </vt:vector>
  </TitlesOfParts>
  <Company>SPecialiST RePack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детский риснок....docx</dc:title>
  <dc:creator>Юрий Хлопин</dc:creator>
  <cp:lastModifiedBy>RePack by Diakov</cp:lastModifiedBy>
  <cp:revision>2</cp:revision>
  <dcterms:created xsi:type="dcterms:W3CDTF">2018-12-03T11:05:00Z</dcterms:created>
  <dcterms:modified xsi:type="dcterms:W3CDTF">2018-12-03T11:05:00Z</dcterms:modified>
</cp:coreProperties>
</file>